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2C150C" w:rsidRDefault="00CB6D4C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2C150C">
        <w:rPr>
          <w:rFonts w:ascii="宋体" w:eastAsia="宋体" w:hAnsi="宋体" w:cs="宋体" w:hint="eastAsia"/>
          <w:bCs/>
          <w:sz w:val="36"/>
          <w:szCs w:val="36"/>
        </w:rPr>
        <w:t>广西翅冀钢铁有限公司</w:t>
      </w:r>
      <w:r w:rsidR="008F004D">
        <w:rPr>
          <w:rFonts w:ascii="宋体" w:eastAsia="宋体" w:hAnsi="宋体" w:cs="宋体" w:hint="eastAsia"/>
          <w:bCs/>
          <w:sz w:val="36"/>
          <w:szCs w:val="36"/>
        </w:rPr>
        <w:t>2024</w:t>
      </w:r>
      <w:r w:rsidR="00333AC1" w:rsidRPr="002C150C">
        <w:rPr>
          <w:rFonts w:ascii="宋体" w:eastAsia="宋体" w:hAnsi="宋体" w:cs="宋体" w:hint="eastAsia"/>
          <w:bCs/>
          <w:sz w:val="36"/>
          <w:szCs w:val="36"/>
        </w:rPr>
        <w:t>届校园</w:t>
      </w:r>
    </w:p>
    <w:p w:rsidR="00BB65F3" w:rsidRPr="002C150C" w:rsidRDefault="00333AC1" w:rsidP="007B2749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2C150C">
        <w:rPr>
          <w:rFonts w:ascii="宋体" w:eastAsia="宋体" w:hAnsi="宋体" w:cs="宋体" w:hint="eastAsia"/>
          <w:bCs/>
          <w:sz w:val="36"/>
          <w:szCs w:val="36"/>
        </w:rPr>
        <w:t>招聘简章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一、公司简介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广西翅冀钢铁有限公司为迁安市九江线材有限责任公司全资子公司，成立于2019年7月，注册资金300亿元，公司占地5200亩，位于梧州临港经济区（梧州市藤县塘步镇孔良村）。是梧州市千万吨冶金新材料（钢铁）基地的首期工程，被梧州市委、 市政府确定为经济发展“一号工程 ”。具有从焦化、原料、炼铁、炼钢到轧钢完整的 生产工艺系统，并备8个3000t级散货泊位，具备3700万吨的吞吐能力，是一家配套设施齐全的自动化、信息化、智能化大型冶金联合企业。项目建成投产后将成为全国最大的工槽角及热镀锌生产基地。年可实现销售收入560亿元，利税50亿元，带动就业人口5万余人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二、招聘岗位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1.储备干部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2.技术骨干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三、薪资待遇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综合年薪7万+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四、福利待遇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1.员工入职签订正式劳动合同，购买“五险一金 ”。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2．员工享有法定节假日、带薪婚、丧假，并发放传统节日福利。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/>
          <w:bCs/>
          <w:color w:val="333333"/>
          <w:sz w:val="28"/>
          <w:szCs w:val="28"/>
        </w:rPr>
        <w:lastRenderedPageBreak/>
        <w:t>3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．员工享有工龄补贴，入职满三个月</w:t>
      </w:r>
      <w:r w:rsidRPr="002C150C">
        <w:rPr>
          <w:rFonts w:ascii="宋体" w:eastAsia="宋体" w:hAnsi="宋体" w:cs="宋体"/>
          <w:bCs/>
          <w:color w:val="333333"/>
          <w:sz w:val="28"/>
          <w:szCs w:val="28"/>
        </w:rPr>
        <w:t> 200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元</w:t>
      </w:r>
      <w:r w:rsidRPr="002C150C">
        <w:rPr>
          <w:rFonts w:ascii="宋体" w:eastAsia="宋体" w:hAnsi="宋体" w:cs="宋体"/>
          <w:bCs/>
          <w:color w:val="333333"/>
          <w:sz w:val="28"/>
          <w:szCs w:val="28"/>
        </w:rPr>
        <w:t>/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月，逐年递增，1300 元</w:t>
      </w:r>
      <w:r w:rsidRPr="002C150C">
        <w:rPr>
          <w:rFonts w:ascii="宋体" w:eastAsia="宋体" w:hAnsi="宋体" w:cs="宋体"/>
          <w:bCs/>
          <w:color w:val="333333"/>
          <w:sz w:val="28"/>
          <w:szCs w:val="28"/>
        </w:rPr>
        <w:t>/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月封顶。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4．员工享有半价用餐，且公司另发放 300 元/ 月的餐补。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5．执行岗位工资的全日制大专及以上学历享有学历津贴，按学历层次、专业类别及岗位 600-12000 元/年不等。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6．公司全员享有季节性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⾼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 xml:space="preserve">温补贴， 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⾼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温、粉尘岗位设有岗位津贴。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7．体检费：员工凭体检医院缴费凭证，入职满 6 个月后予以报销。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8．通勤车：公司已开通梧州市区和藤县免费通勤车，厂区内设有免费环厂摆渡车。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9．公司免费提供住宿，配有独立卫生间、洗衣机、空调、免费 WIFI,住宿标准为4人/间；24 小时热水，水电补贴，拎包入住，同时为在职夫妻提供夫妻房。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10．公司配备有：超市、医院、体院馆、健身房、KTV、桑拿房、游泳池等生活休闲娱乐设施。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11．面试、体检、办理入职时因相关手续未办理完的，公司免费提供食宿。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五、招聘专业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①冶金类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冶金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⼯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程、冶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⾦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技术等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②轧钢类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lastRenderedPageBreak/>
        <w:t>⾦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属材料、材料成型及控制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⼯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程等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③煤化工类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化学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⼯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程与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⼯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艺、应用化学等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④发电类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热能与动力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⼯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程、供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⽤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电技术等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⑤机电仪类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机械制造及其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⾃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动化、电气工程、自动化等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⑥其他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⼯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业分析与检验、质检技术等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六、晋升通道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管理类通道|员工-班长-科段长-中层干部-高级管理人员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技术类通道|设备员/技术员-助理工程师-工程师-副主任工程师-主任工程师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操作类通道|初级工-中级工-高级工-技师-高级技师</w:t>
      </w:r>
    </w:p>
    <w:p w:rsidR="00CB6D4C" w:rsidRPr="002C150C" w:rsidRDefault="008F004D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Cs/>
          <w:color w:val="333333"/>
          <w:sz w:val="28"/>
          <w:szCs w:val="28"/>
        </w:rPr>
        <w:t>七</w:t>
      </w:r>
      <w:r w:rsidR="00CB6D4C"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、公司地址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梧州临港经济区广西翅冀钢铁有限公司</w:t>
      </w:r>
    </w:p>
    <w:p w:rsidR="00CB6D4C" w:rsidRPr="002C150C" w:rsidRDefault="008F004D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Cs/>
          <w:color w:val="333333"/>
          <w:sz w:val="28"/>
          <w:szCs w:val="28"/>
        </w:rPr>
        <w:t>八</w:t>
      </w:r>
      <w:r w:rsidR="00CB6D4C"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、招聘要求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1．遵守国家法律法规，遵守企业的各项规章制度。 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lastRenderedPageBreak/>
        <w:t>2．身心健康，无家族病史或传染病。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3．思想进步，有吃苦耐劳和团队合作精神。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4．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⼯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作责任心强，具有较强的组织纪律性。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5．愿意投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⾝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钢铁行业、适应倒班，从基层</w:t>
      </w:r>
      <w:r w:rsidRPr="002C150C">
        <w:rPr>
          <w:rFonts w:ascii="Meiryo" w:eastAsia="Meiryo" w:hAnsi="Meiryo" w:cs="Meiryo" w:hint="eastAsia"/>
          <w:bCs/>
          <w:color w:val="333333"/>
          <w:sz w:val="28"/>
          <w:szCs w:val="28"/>
        </w:rPr>
        <w:t>⼀</w:t>
      </w: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线岗位做起。</w:t>
      </w:r>
    </w:p>
    <w:p w:rsidR="00CB6D4C" w:rsidRPr="002C150C" w:rsidRDefault="008F004D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Cs/>
          <w:color w:val="333333"/>
          <w:sz w:val="28"/>
          <w:szCs w:val="28"/>
        </w:rPr>
        <w:t>九</w:t>
      </w:r>
      <w:r w:rsidR="00CB6D4C"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、报名流程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投递简历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筛选简历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现场面试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录用意向确认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签订就业协议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未参与现场面试人员，可线上投递简历报名</w:t>
      </w:r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邮箱：</w:t>
      </w:r>
      <w:hyperlink r:id="rId9" w:history="1">
        <w:r w:rsidRPr="002C150C">
          <w:rPr>
            <w:rStyle w:val="a7"/>
            <w:rFonts w:ascii="宋体" w:eastAsia="宋体" w:hAnsi="宋体" w:cs="宋体" w:hint="eastAsia"/>
            <w:bCs/>
            <w:sz w:val="28"/>
            <w:szCs w:val="28"/>
          </w:rPr>
          <w:t>guangxichijirlzy@163.com</w:t>
        </w:r>
      </w:hyperlink>
    </w:p>
    <w:p w:rsidR="00CB6D4C" w:rsidRPr="002C150C" w:rsidRDefault="00CB6D4C" w:rsidP="00CB6D4C">
      <w:pPr>
        <w:pStyle w:val="a3"/>
        <w:spacing w:line="500" w:lineRule="exact"/>
        <w:ind w:firstLine="200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333333"/>
          <w:sz w:val="28"/>
          <w:szCs w:val="28"/>
        </w:rPr>
        <w:t>电话：0777-3101188、0774-3101199 </w:t>
      </w:r>
    </w:p>
    <w:p w:rsidR="00272682" w:rsidRPr="002C150C" w:rsidRDefault="00272682" w:rsidP="007B2749">
      <w:pPr>
        <w:pStyle w:val="a3"/>
        <w:shd w:val="clear" w:color="auto" w:fill="FFFFFF"/>
        <w:spacing w:beforeAutospacing="0" w:afterAutospacing="0" w:line="500" w:lineRule="exact"/>
        <w:ind w:firstLine="200"/>
        <w:rPr>
          <w:rFonts w:ascii="宋体" w:eastAsia="宋体" w:hAnsi="宋体"/>
          <w:color w:val="333333"/>
          <w:sz w:val="28"/>
          <w:szCs w:val="28"/>
        </w:rPr>
      </w:pPr>
    </w:p>
    <w:p w:rsidR="00BB65F3" w:rsidRPr="002C150C" w:rsidRDefault="00BB65F3" w:rsidP="007B2749">
      <w:pPr>
        <w:pStyle w:val="a3"/>
        <w:shd w:val="clear" w:color="auto" w:fill="FFFFFF"/>
        <w:spacing w:beforeAutospacing="0" w:afterAutospacing="0" w:line="500" w:lineRule="exact"/>
        <w:rPr>
          <w:rFonts w:ascii="宋体" w:eastAsia="宋体" w:hAnsi="宋体"/>
          <w:color w:val="333333"/>
          <w:sz w:val="28"/>
          <w:szCs w:val="28"/>
        </w:rPr>
      </w:pPr>
    </w:p>
    <w:p w:rsidR="00C54B66" w:rsidRPr="002C150C" w:rsidRDefault="00333AC1" w:rsidP="007B2749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2C150C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2C150C" w:rsidRPr="002C150C" w:rsidRDefault="002C150C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2C150C" w:rsidRPr="002C150C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B5" w:rsidRDefault="00B418B5" w:rsidP="002505AA">
      <w:r>
        <w:separator/>
      </w:r>
    </w:p>
  </w:endnote>
  <w:endnote w:type="continuationSeparator" w:id="1">
    <w:p w:rsidR="00B418B5" w:rsidRDefault="00B418B5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B5" w:rsidRDefault="00B418B5" w:rsidP="002505AA">
      <w:r>
        <w:separator/>
      </w:r>
    </w:p>
  </w:footnote>
  <w:footnote w:type="continuationSeparator" w:id="1">
    <w:p w:rsidR="00B418B5" w:rsidRDefault="00B418B5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23339"/>
    <w:rsid w:val="00035E45"/>
    <w:rsid w:val="000457ED"/>
    <w:rsid w:val="0005302D"/>
    <w:rsid w:val="0005411A"/>
    <w:rsid w:val="00072A19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6B7E"/>
    <w:rsid w:val="00234510"/>
    <w:rsid w:val="002375D5"/>
    <w:rsid w:val="002505AA"/>
    <w:rsid w:val="002513C4"/>
    <w:rsid w:val="0026108A"/>
    <w:rsid w:val="00272682"/>
    <w:rsid w:val="00290628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35F"/>
    <w:rsid w:val="00493AAA"/>
    <w:rsid w:val="004A7EB7"/>
    <w:rsid w:val="004C165B"/>
    <w:rsid w:val="004D1926"/>
    <w:rsid w:val="004D48FE"/>
    <w:rsid w:val="004E1989"/>
    <w:rsid w:val="004E217A"/>
    <w:rsid w:val="004E36AC"/>
    <w:rsid w:val="004E39A7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F50DE"/>
    <w:rsid w:val="005F69D3"/>
    <w:rsid w:val="00626595"/>
    <w:rsid w:val="0063673E"/>
    <w:rsid w:val="0066138A"/>
    <w:rsid w:val="00665C8E"/>
    <w:rsid w:val="006878A9"/>
    <w:rsid w:val="00691BC2"/>
    <w:rsid w:val="006B1F17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B2749"/>
    <w:rsid w:val="007C6F9F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54F0"/>
    <w:rsid w:val="008E5750"/>
    <w:rsid w:val="008F004D"/>
    <w:rsid w:val="008F3862"/>
    <w:rsid w:val="00910446"/>
    <w:rsid w:val="00913C7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8375A"/>
    <w:rsid w:val="00AA10FA"/>
    <w:rsid w:val="00AF2617"/>
    <w:rsid w:val="00B21363"/>
    <w:rsid w:val="00B2189D"/>
    <w:rsid w:val="00B2732C"/>
    <w:rsid w:val="00B32CAF"/>
    <w:rsid w:val="00B418B5"/>
    <w:rsid w:val="00B44B04"/>
    <w:rsid w:val="00B47EE4"/>
    <w:rsid w:val="00B51551"/>
    <w:rsid w:val="00B72939"/>
    <w:rsid w:val="00B7549C"/>
    <w:rsid w:val="00BA4252"/>
    <w:rsid w:val="00BA5A80"/>
    <w:rsid w:val="00BB65F3"/>
    <w:rsid w:val="00BC1F55"/>
    <w:rsid w:val="00BC3FDB"/>
    <w:rsid w:val="00BC4888"/>
    <w:rsid w:val="00C11FAA"/>
    <w:rsid w:val="00C12586"/>
    <w:rsid w:val="00C205F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B6D4C"/>
    <w:rsid w:val="00CF4B0C"/>
    <w:rsid w:val="00D10AF6"/>
    <w:rsid w:val="00D1190C"/>
    <w:rsid w:val="00D200E6"/>
    <w:rsid w:val="00D22AD8"/>
    <w:rsid w:val="00D23764"/>
    <w:rsid w:val="00D35394"/>
    <w:rsid w:val="00D40CC0"/>
    <w:rsid w:val="00D41B74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946B1"/>
    <w:rsid w:val="00EB48C5"/>
    <w:rsid w:val="00EB50C9"/>
    <w:rsid w:val="00EF065D"/>
    <w:rsid w:val="00F004B8"/>
    <w:rsid w:val="00F23B80"/>
    <w:rsid w:val="00F25D40"/>
    <w:rsid w:val="00F277F8"/>
    <w:rsid w:val="00F3395C"/>
    <w:rsid w:val="00F432AF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uangxichijirlzy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109</cp:revision>
  <dcterms:created xsi:type="dcterms:W3CDTF">2021-09-15T02:00:00Z</dcterms:created>
  <dcterms:modified xsi:type="dcterms:W3CDTF">2023-10-13T08:15:00Z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