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F3" w:rsidRPr="00AE2793" w:rsidRDefault="0093301F" w:rsidP="00E61032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AE2793">
        <w:rPr>
          <w:rFonts w:ascii="宋体" w:eastAsia="宋体" w:hAnsi="宋体" w:cs="Times New Roman" w:hint="eastAsia"/>
          <w:bCs/>
          <w:sz w:val="36"/>
          <w:szCs w:val="36"/>
        </w:rPr>
        <w:t>宁波得利时泵业有限公司</w:t>
      </w:r>
      <w:r w:rsidR="006F4404" w:rsidRPr="00AE2793">
        <w:rPr>
          <w:rFonts w:ascii="宋体" w:eastAsia="宋体" w:hAnsi="宋体" w:cs="Times New Roman" w:hint="eastAsia"/>
          <w:bCs/>
          <w:sz w:val="36"/>
          <w:szCs w:val="36"/>
        </w:rPr>
        <w:t>2024</w:t>
      </w:r>
      <w:r w:rsidR="00333AC1" w:rsidRPr="00AE2793">
        <w:rPr>
          <w:rFonts w:ascii="宋体" w:eastAsia="宋体" w:hAnsi="宋体" w:cs="Times New Roman"/>
          <w:bCs/>
          <w:sz w:val="36"/>
          <w:szCs w:val="36"/>
        </w:rPr>
        <w:t>届校园招聘简章</w:t>
      </w:r>
    </w:p>
    <w:p w:rsidR="00E83002" w:rsidRPr="00AE2793" w:rsidRDefault="00E83002" w:rsidP="00AE2793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bCs/>
          <w:color w:val="333333"/>
          <w:kern w:val="0"/>
          <w:sz w:val="29"/>
          <w:szCs w:val="29"/>
        </w:rPr>
        <w:t>一、企业简介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宁波得利时泵业有限公司坐落于美丽的海滨城市—宁波，是一家非牛顿流体输送设备研发与制造的企业，已获得国家专利70余项，获得国家制造业单项冠军企业、国家专精特新小巨人企业、浙江省专精特新隐形冠军企业、国家创新基金、浙江省科学技术奖等多项荣誉。产品销售遍及全球60多个国家，为美国宝洁、杜邦、嘉吉，英国联合利华，德国巴斯夫，比利时索尔维，意大利费列罗，瑞士布勒，芬兰芬欧汇川，新加坡益海嘉里等全球10000多家用户提供流体输送设备和技术服务。</w:t>
      </w: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br/>
        <w:t>   公司本着“客户为中心、以奋斗者为荣”的核心价值观，不断追求高效益和永续发展，在追求快速发展的同时，注重员工的专业技能和个人综合素质的培养，为员工提供了“良好的职业发展空间、规范的福利保障和良好的薪资待遇”。随着经营规模的扩大及IPO（上市计划）相关工作的推进，现需要各类优秀人才加盟公司团队。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bCs/>
          <w:color w:val="333333"/>
          <w:kern w:val="0"/>
          <w:sz w:val="29"/>
          <w:szCs w:val="29"/>
        </w:rPr>
        <w:t>【工作时间与福利】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1.工作时间：双休，加班时间（17：30-20：30，有加班费）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2.上下班时间：秋冬春季8：30-17：00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               夏季8：00-17：00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3.薪  酬：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大专生，第一年薪酬：7万—8万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本科生，第一年薪酬：8万—10万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研究生，第一年薪酬：12—13万,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4．福 利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①五险一金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②带薪休假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③节日福利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④免费工作餐加班餐（二荤一素标准）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⑤免费住宿（单人间精装修公寓式，家具电器齐全）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⑥大学生就业补贴、租房补贴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⑥慰问金（各类喜事）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⑦年度免费旅游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⑧年度免费健康体检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⑨优秀大学生购房借款（入职两年以上）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⑩选送优秀员工攻读硕士博士学历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二、招聘岗位</w:t>
      </w:r>
    </w:p>
    <w:p w:rsidR="0093301F" w:rsidRPr="0093301F" w:rsidRDefault="0093301F" w:rsidP="0093301F">
      <w:pPr>
        <w:widowControl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3301F">
        <w:rPr>
          <w:rFonts w:ascii="微软雅黑" w:eastAsia="微软雅黑" w:hAnsi="微软雅黑" w:cs="宋体" w:hint="eastAsia"/>
          <w:bCs/>
          <w:color w:val="333333"/>
          <w:kern w:val="0"/>
          <w:szCs w:val="21"/>
          <w:bdr w:val="single" w:sz="2" w:space="0" w:color="E5E7EB" w:frame="1"/>
        </w:rPr>
        <w:t>【招聘岗位&amp;专业要求】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1230"/>
        <w:gridCol w:w="3900"/>
        <w:gridCol w:w="1200"/>
        <w:gridCol w:w="6"/>
      </w:tblGrid>
      <w:tr w:rsidR="0093301F" w:rsidRPr="0093301F" w:rsidTr="0093301F">
        <w:trPr>
          <w:trHeight w:val="345"/>
        </w:trPr>
        <w:tc>
          <w:tcPr>
            <w:tcW w:w="2040" w:type="dxa"/>
            <w:vMerge w:val="restart"/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  <w:bdr w:val="single" w:sz="2" w:space="0" w:color="E5E7EB" w:frame="1"/>
              </w:rPr>
              <w:t>岗位</w:t>
            </w:r>
          </w:p>
        </w:tc>
        <w:tc>
          <w:tcPr>
            <w:tcW w:w="1230" w:type="dxa"/>
            <w:vMerge w:val="restart"/>
            <w:tcBorders>
              <w:left w:val="nil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  <w:bdr w:val="single" w:sz="2" w:space="0" w:color="E5E7EB" w:frame="1"/>
              </w:rPr>
              <w:t>需求数</w:t>
            </w:r>
          </w:p>
        </w:tc>
        <w:tc>
          <w:tcPr>
            <w:tcW w:w="3900" w:type="dxa"/>
            <w:vMerge w:val="restart"/>
            <w:tcBorders>
              <w:left w:val="nil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  <w:bdr w:val="single" w:sz="2" w:space="0" w:color="E5E7EB" w:frame="1"/>
              </w:rPr>
              <w:t>专业</w:t>
            </w:r>
          </w:p>
        </w:tc>
        <w:tc>
          <w:tcPr>
            <w:tcW w:w="1200" w:type="dxa"/>
            <w:vMerge w:val="restart"/>
            <w:tcBorders>
              <w:left w:val="nil"/>
            </w:tcBorders>
            <w:shd w:val="clear" w:color="auto" w:fill="FDE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  <w:bdr w:val="single" w:sz="2" w:space="0" w:color="E5E7EB" w:frame="1"/>
              </w:rPr>
              <w:t>学历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4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机械工程师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机械、能源动力、流体、机械密封等相关专业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本科</w:t>
            </w:r>
          </w:p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硕士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流体工程师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流体机械、能动等相关专业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外贸业务员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机械、国贸、英语等相关专业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本科</w:t>
            </w:r>
          </w:p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大专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ind w:firstLine="1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IT软件工程师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计算机、软件工程等相关专业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ind w:firstLine="24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储备干部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 10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机械类、工业工程等相关专业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质量工程师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机械类相关专业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采购工程师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机械类、物流等相关专业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PMC专员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机械类、物流等相关专业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销售工程师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 10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机械类、市场营销等相关专业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会计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会计、经济学等相关专业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人力资源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人力资源、工商管理等相关专业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文秘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汉语言文学、文秘等相关专业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商务接待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汉语言文学、文秘等相关专业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市场客服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汉语言文学、市场营销等相关专业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销售内勤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汉语言文学、市场营销等相关专业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93301F" w:rsidRPr="0093301F" w:rsidTr="0093301F">
        <w:trPr>
          <w:trHeight w:val="375"/>
        </w:trPr>
        <w:tc>
          <w:tcPr>
            <w:tcW w:w="2040" w:type="dxa"/>
            <w:tcBorders>
              <w:top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仓储管理</w:t>
            </w: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301F" w:rsidRPr="0093301F" w:rsidRDefault="0093301F" w:rsidP="0093301F">
            <w:pPr>
              <w:widowControl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3301F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single" w:sz="2" w:space="0" w:color="E5E7EB" w:frame="1"/>
              </w:rPr>
              <w:t>物流相关专业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301F" w:rsidRPr="0093301F" w:rsidRDefault="0093301F" w:rsidP="009330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A2A3E" w:rsidRDefault="001A2A3E" w:rsidP="0093301F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三、应聘注意事项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1．宣讲会需要携带：个人简历、就业协议书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2．应聘方式：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（1）邮箱投递简历：hr@durrex-pump.com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（2）现场收取简历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3．应聘流程：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校园宣讲→现场投递简历 →现场笔试→面试→发送offer→签订就业协议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4．签约所需资料：就业协议书、成绩单原件、在校期间所获奖励与证书、录用通知书（副本）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四、联系方式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公司官网：http://www.durrex-pump.com；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联系方式：0574-87771111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联系人：高小姐（同微信）：15858423467   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    袁小姐（同微信）：13002622558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    刘小姐（同微信）：18367488494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公司邮箱：hr@durrex-pump.com</w:t>
      </w:r>
    </w:p>
    <w:p w:rsidR="0093301F" w:rsidRPr="00AE2793" w:rsidRDefault="0093301F" w:rsidP="001A2A3E">
      <w:pPr>
        <w:widowControl/>
        <w:shd w:val="clear" w:color="auto" w:fill="FFFFFF"/>
        <w:spacing w:line="500" w:lineRule="exact"/>
        <w:ind w:firstLineChars="150" w:firstLine="435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AE2793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公司地址：宁波市鄞州经济开发区岐山路118号</w:t>
      </w:r>
    </w:p>
    <w:p w:rsidR="00CE63F2" w:rsidRPr="00AE2793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</w:p>
    <w:p w:rsidR="00EF215C" w:rsidRPr="00AE2793" w:rsidRDefault="00EF215C" w:rsidP="00AE2793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A456ED" w:rsidRPr="00AE2793" w:rsidRDefault="00A456ED" w:rsidP="00AE2793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2C150C" w:rsidRPr="00AE2793" w:rsidRDefault="00333AC1" w:rsidP="00AE2793">
      <w:pPr>
        <w:spacing w:line="500" w:lineRule="exact"/>
        <w:ind w:firstLineChars="200" w:firstLine="560"/>
        <w:rPr>
          <w:rFonts w:ascii="宋体" w:eastAsia="宋体" w:hAnsi="宋体" w:cs="Times New Roman"/>
          <w:bCs/>
          <w:color w:val="FF0000"/>
          <w:sz w:val="28"/>
          <w:szCs w:val="28"/>
        </w:rPr>
      </w:pPr>
      <w:r w:rsidRPr="00AE2793">
        <w:rPr>
          <w:rFonts w:ascii="宋体" w:eastAsia="宋体" w:hAnsi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4706B7" w:rsidRPr="00AE2793" w:rsidRDefault="004706B7" w:rsidP="00AE2793">
      <w:pPr>
        <w:spacing w:line="500" w:lineRule="exact"/>
        <w:ind w:firstLineChars="200" w:firstLine="560"/>
        <w:rPr>
          <w:rFonts w:ascii="宋体" w:eastAsia="宋体" w:hAnsi="宋体" w:cs="Times New Roman"/>
          <w:bCs/>
          <w:color w:val="FF0000"/>
          <w:sz w:val="28"/>
          <w:szCs w:val="28"/>
        </w:rPr>
      </w:pPr>
    </w:p>
    <w:sectPr w:rsidR="004706B7" w:rsidRPr="00AE2793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06" w:rsidRDefault="00E92C06" w:rsidP="002505AA">
      <w:r>
        <w:separator/>
      </w:r>
    </w:p>
  </w:endnote>
  <w:endnote w:type="continuationSeparator" w:id="1">
    <w:p w:rsidR="00E92C06" w:rsidRDefault="00E92C06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06" w:rsidRDefault="00E92C06" w:rsidP="002505AA">
      <w:r>
        <w:separator/>
      </w:r>
    </w:p>
  </w:footnote>
  <w:footnote w:type="continuationSeparator" w:id="1">
    <w:p w:rsidR="00E92C06" w:rsidRDefault="00E92C06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4E"/>
    <w:multiLevelType w:val="hybridMultilevel"/>
    <w:tmpl w:val="790405D2"/>
    <w:lvl w:ilvl="0" w:tplc="4AE6A96E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530B0"/>
    <w:multiLevelType w:val="hybridMultilevel"/>
    <w:tmpl w:val="576C4902"/>
    <w:lvl w:ilvl="0" w:tplc="05EEC50E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47990A46"/>
    <w:multiLevelType w:val="hybridMultilevel"/>
    <w:tmpl w:val="F296ED20"/>
    <w:lvl w:ilvl="0" w:tplc="CA105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5358A"/>
    <w:multiLevelType w:val="hybridMultilevel"/>
    <w:tmpl w:val="5CB4E9C0"/>
    <w:lvl w:ilvl="0" w:tplc="BA480B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7C2E2D"/>
    <w:multiLevelType w:val="hybridMultilevel"/>
    <w:tmpl w:val="2F7ABBF0"/>
    <w:lvl w:ilvl="0" w:tplc="73481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2A3E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027AC"/>
    <w:rsid w:val="0041678B"/>
    <w:rsid w:val="004271D8"/>
    <w:rsid w:val="004373BC"/>
    <w:rsid w:val="00437E69"/>
    <w:rsid w:val="00443A9D"/>
    <w:rsid w:val="00451437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997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3301F"/>
    <w:rsid w:val="00954E45"/>
    <w:rsid w:val="00960A1B"/>
    <w:rsid w:val="00971BF9"/>
    <w:rsid w:val="00981C1F"/>
    <w:rsid w:val="00987291"/>
    <w:rsid w:val="00993972"/>
    <w:rsid w:val="009F1B25"/>
    <w:rsid w:val="009F5F2B"/>
    <w:rsid w:val="00A00357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E2793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C0419E"/>
    <w:rsid w:val="00C11FAA"/>
    <w:rsid w:val="00C12586"/>
    <w:rsid w:val="00C205F6"/>
    <w:rsid w:val="00C2195C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1032"/>
    <w:rsid w:val="00E650FD"/>
    <w:rsid w:val="00E6542C"/>
    <w:rsid w:val="00E72034"/>
    <w:rsid w:val="00E75BC6"/>
    <w:rsid w:val="00E83002"/>
    <w:rsid w:val="00E92904"/>
    <w:rsid w:val="00E92C06"/>
    <w:rsid w:val="00E946B1"/>
    <w:rsid w:val="00EB48C5"/>
    <w:rsid w:val="00EB50C9"/>
    <w:rsid w:val="00EE0EF2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137</cp:revision>
  <dcterms:created xsi:type="dcterms:W3CDTF">2021-09-15T02:00:00Z</dcterms:created>
  <dcterms:modified xsi:type="dcterms:W3CDTF">2023-10-18T01:14:00Z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