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5E4F4E" w:rsidRDefault="005E4F4E" w:rsidP="005E4F4E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5E4F4E">
        <w:rPr>
          <w:rFonts w:ascii="宋体" w:eastAsia="宋体" w:hAnsi="宋体" w:cs="Times New Roman" w:hint="eastAsia"/>
          <w:bCs/>
          <w:sz w:val="36"/>
          <w:szCs w:val="36"/>
        </w:rPr>
        <w:t>浙江华统肉制品股份有限公司</w:t>
      </w:r>
      <w:r w:rsidR="006F4404" w:rsidRPr="005E4F4E">
        <w:rPr>
          <w:rFonts w:ascii="宋体" w:eastAsia="宋体" w:hAnsi="宋体" w:cs="Times New Roman" w:hint="eastAsia"/>
          <w:bCs/>
          <w:sz w:val="36"/>
          <w:szCs w:val="36"/>
        </w:rPr>
        <w:t>2024</w:t>
      </w:r>
      <w:r w:rsidR="00333AC1" w:rsidRPr="005E4F4E">
        <w:rPr>
          <w:rFonts w:ascii="宋体" w:eastAsia="宋体" w:hAnsi="宋体" w:cs="Times New Roman"/>
          <w:bCs/>
          <w:sz w:val="36"/>
          <w:szCs w:val="36"/>
        </w:rPr>
        <w:t>届校园</w:t>
      </w:r>
    </w:p>
    <w:p w:rsidR="00BB65F3" w:rsidRPr="005E4F4E" w:rsidRDefault="00333AC1" w:rsidP="005E4F4E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5E4F4E">
        <w:rPr>
          <w:rFonts w:ascii="宋体" w:eastAsia="宋体" w:hAnsi="宋体" w:cs="Times New Roman"/>
          <w:bCs/>
          <w:sz w:val="36"/>
          <w:szCs w:val="36"/>
        </w:rPr>
        <w:t>招聘简章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100" w:firstLine="2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</w:t>
      </w: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公司简介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浙江华统肉制品股份有限公司（简称华统股份）位于浙江省义乌市，是一家集“饲料加工、畜禽养殖、畜禽屠宰加工、肉制品深加工、商贸流通”为一体的综合型企业，是</w:t>
      </w: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农业产业化国家重点龙头企业和全国农产品加工示范企业。公司于2017年1月在深交所成功上市（股票代码：002840）。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经过多年努力，公司已具备较强的市场竞争力和品牌知名度，企业规模实现了质的跃升。公司是农业产业化国家重点龙头企业，也是浙江省畜禽屠宰龙头企业，先后被授予全国农产品加工示范企业、2011年中国肉类食品行业强势企业、全国设施农业装备与技术示范单位、浙江省农业科技企业、浙江省绿色企业等荣誉称号；另外公司还于2010年6月通过了中央储备冻肉冷库资质审定，获得了中央储备冻猪肉收储资格，2011年6月被商务部确定为全国第一批“市场应急保供骨干企业”， 2017年5月 “华统”品牌作为食品行业品牌入选2016中国自主品牌（浙江）百佳，2018年7月公司被评为浙江省AAA企业级“守合同重信用”企业，2019年公司进入中国食品加工业100强。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270" w:lineRule="atLeast"/>
        <w:ind w:firstLine="3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为了响应国家省市号召，加快在浙江省内发展生猪养殖，提高我省生猪自给率。公司现已在义乌市、仙居县、衢州衢江区、丽水莲都区、兰溪市等地建设22个生猪养殖场。2021年项目建成投产后，可</w:t>
      </w: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实现年出栏优质商品猪300万头。同时，公司已在浙江省、江苏、湖北、湖南、山东、吉林等地有25家生猪屠宰加工厂和4家家禽屠宰加工厂。为做大做强畜禽产业链，公司计划在未来五年，投资建设六个饲料加工厂、十个生猪屠宰加工厂、十个规模化家禽养殖场和五个家禽屠宰加工厂，2025年实现年销售收入500亿元的目标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98" w:firstLine="304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spacing w:val="15"/>
          <w:kern w:val="0"/>
          <w:sz w:val="28"/>
          <w:szCs w:val="28"/>
        </w:rPr>
        <w:t>二.招聘计划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147" w:firstLine="456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spacing w:val="15"/>
          <w:kern w:val="0"/>
          <w:sz w:val="28"/>
          <w:szCs w:val="28"/>
        </w:rPr>
        <w:t>（1）招聘岗位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170"/>
        <w:gridCol w:w="900"/>
        <w:gridCol w:w="3240"/>
        <w:gridCol w:w="2520"/>
      </w:tblGrid>
      <w:tr w:rsidR="005E4F4E" w:rsidRPr="005E4F4E" w:rsidTr="005E4F4E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</w:rPr>
              <w:t>岗位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</w:rPr>
              <w:t>专业要求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</w:rPr>
              <w:t>待遇</w:t>
            </w:r>
          </w:p>
        </w:tc>
      </w:tr>
      <w:tr w:rsidR="005E4F4E" w:rsidRPr="005E4F4E" w:rsidTr="005E4F4E">
        <w:trPr>
          <w:trHeight w:val="4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储备干部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实习期5500元/月，转正6500元/月-7000元/月</w:t>
            </w:r>
          </w:p>
        </w:tc>
      </w:tr>
      <w:tr w:rsidR="005E4F4E" w:rsidRPr="005E4F4E" w:rsidTr="005E4F4E">
        <w:trPr>
          <w:trHeight w:val="4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销售业务员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实习期5500元/月，转正6500元/月-7000元/月</w:t>
            </w:r>
          </w:p>
        </w:tc>
      </w:tr>
      <w:tr w:rsidR="005E4F4E" w:rsidRPr="005E4F4E" w:rsidTr="005E4F4E">
        <w:trPr>
          <w:trHeight w:val="8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养殖技术员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畜牧兽医、动物科学、动物营养相关专业优先，其它专业也可申请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实习期5500元/月，转正6500元/月-7000元/月</w:t>
            </w:r>
          </w:p>
        </w:tc>
      </w:tr>
      <w:tr w:rsidR="005E4F4E" w:rsidRPr="005E4F4E" w:rsidTr="005E4F4E">
        <w:trPr>
          <w:trHeight w:val="4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设备维保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  <w:p w:rsidR="005E4F4E" w:rsidRPr="005E4F4E" w:rsidRDefault="005E4F4E" w:rsidP="005E4F4E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机电相关专业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实习期5500元/月，转正6500元/月-7000元/月</w:t>
            </w:r>
          </w:p>
        </w:tc>
      </w:tr>
      <w:tr w:rsidR="005E4F4E" w:rsidRPr="005E4F4E" w:rsidTr="005E4F4E">
        <w:trPr>
          <w:trHeight w:val="4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食品品控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食品等相关专业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E4F4E" w:rsidRPr="005E4F4E" w:rsidRDefault="005E4F4E" w:rsidP="005E4F4E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E4F4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实习期5500/月，转正6500-7500元/月</w:t>
            </w:r>
          </w:p>
        </w:tc>
      </w:tr>
    </w:tbl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6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spacing w:val="15"/>
          <w:kern w:val="0"/>
          <w:sz w:val="28"/>
          <w:szCs w:val="28"/>
        </w:rPr>
        <w:t>（2）招聘要求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往届和2024年毕业生均可报名；有意从事现代农业工作，能吃苦耐劳、心态积极向上；具备良好的沟通能力、表达能力、协调能力、抗压能力及团队精神；能适应全封闭式管理（有补贴的岗位）。 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6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spacing w:val="15"/>
          <w:kern w:val="0"/>
          <w:sz w:val="28"/>
          <w:szCs w:val="28"/>
        </w:rPr>
        <w:t>（3）工作地点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浙江省义乌市、仙居县、丽水市、衢州市、兰溪市、台州、建德等地；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6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spacing w:val="15"/>
          <w:kern w:val="0"/>
          <w:sz w:val="28"/>
          <w:szCs w:val="28"/>
        </w:rPr>
        <w:t>（4）培养模式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师徒带教：入职后主管人员师徒带教；顶岗实习：岗位独立操作；上岗跟进：每月组织活动，季度开展座谈及述职评定，半年度跟进，年终评优。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三、待遇及福利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（1）福利待遇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1．社保商业险：养老、工伤、医疗、生育、失业、意外伤害险等；带薪休假：产假、婚假、探亲假等；生日津贴、中秋、春节等节假日礼品礼金等； 每年一次健康体检；员工宿舍（标房）。    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（2）薪资待遇：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1．岗位工资：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实习期5500元/月，转正6500元/月-7000元/月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2．薪资组成：补贴=加班补贴+绩效奖+其他福利+封场补贴（生猪养殖场）+生物安全奖（生猪养殖场），表现优异有股权激励。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3、毕业1-2年后，成为核心骨干成员，参与经营管理，快速成长。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四、联系方式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1．公司坚持以“内部培养为主，外部招聘为辅”的原则，制定相应的人才培养方案；为每一位进入公司的员工制定个人职业生涯规</w:t>
      </w: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划，确定培养方向，提供广阔的成长空间及发展平台，并设置有专业技术及管理双向晋升通道和岗位轮换等机制。公司以建立优秀高效的员工团队为目标，给员工营造一个良好的工作氛围为己任，共促公司走向更好的发展道路。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2、联系人   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吴晓鹏    手机：18867950575 微信同号  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办公电话：0579-89907273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邮箱：625354396@qq.com</w:t>
      </w:r>
    </w:p>
    <w:p w:rsidR="005E4F4E" w:rsidRPr="005E4F4E" w:rsidRDefault="005E4F4E" w:rsidP="005E4F4E">
      <w:pPr>
        <w:widowControl/>
        <w:shd w:val="clear" w:color="auto" w:fill="FFFFFF"/>
        <w:spacing w:before="75" w:after="75" w:line="495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5E4F4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地址：浙江省义乌市义亭镇姑塘工业区</w:t>
      </w:r>
    </w:p>
    <w:p w:rsidR="00EF215C" w:rsidRPr="005E4F4E" w:rsidRDefault="00EF215C" w:rsidP="005E4F4E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A456ED" w:rsidRPr="005E4F4E" w:rsidRDefault="00A456ED" w:rsidP="005E4F4E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2C150C" w:rsidRPr="005E4F4E" w:rsidRDefault="00333AC1" w:rsidP="005E4F4E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  <w:r w:rsidRPr="005E4F4E">
        <w:rPr>
          <w:rFonts w:ascii="宋体" w:eastAsia="宋体" w:hAnsi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2C150C" w:rsidRPr="005E4F4E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3A" w:rsidRDefault="00DD7B3A" w:rsidP="002505AA">
      <w:r>
        <w:separator/>
      </w:r>
    </w:p>
  </w:endnote>
  <w:endnote w:type="continuationSeparator" w:id="1">
    <w:p w:rsidR="00DD7B3A" w:rsidRDefault="00DD7B3A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3A" w:rsidRDefault="00DD7B3A" w:rsidP="002505AA">
      <w:r>
        <w:separator/>
      </w:r>
    </w:p>
  </w:footnote>
  <w:footnote w:type="continuationSeparator" w:id="1">
    <w:p w:rsidR="00DD7B3A" w:rsidRDefault="00DD7B3A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3339"/>
    <w:rsid w:val="00035E45"/>
    <w:rsid w:val="000457ED"/>
    <w:rsid w:val="0005302D"/>
    <w:rsid w:val="0005411A"/>
    <w:rsid w:val="00072556"/>
    <w:rsid w:val="00072A19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43A9D"/>
    <w:rsid w:val="00451437"/>
    <w:rsid w:val="004679BA"/>
    <w:rsid w:val="0047444A"/>
    <w:rsid w:val="00486407"/>
    <w:rsid w:val="00490CD1"/>
    <w:rsid w:val="00490EFD"/>
    <w:rsid w:val="0049335F"/>
    <w:rsid w:val="00493AAA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54F0"/>
    <w:rsid w:val="008E5750"/>
    <w:rsid w:val="008F3862"/>
    <w:rsid w:val="00910446"/>
    <w:rsid w:val="00913C76"/>
    <w:rsid w:val="00954E45"/>
    <w:rsid w:val="00971BF9"/>
    <w:rsid w:val="00981C1F"/>
    <w:rsid w:val="00987291"/>
    <w:rsid w:val="00993972"/>
    <w:rsid w:val="009F1B25"/>
    <w:rsid w:val="009F5F2B"/>
    <w:rsid w:val="00A00357"/>
    <w:rsid w:val="00A10AFC"/>
    <w:rsid w:val="00A21FE3"/>
    <w:rsid w:val="00A27D43"/>
    <w:rsid w:val="00A456ED"/>
    <w:rsid w:val="00A45C2C"/>
    <w:rsid w:val="00A62D84"/>
    <w:rsid w:val="00A62F03"/>
    <w:rsid w:val="00A74DA4"/>
    <w:rsid w:val="00A82960"/>
    <w:rsid w:val="00A8375A"/>
    <w:rsid w:val="00AA10FA"/>
    <w:rsid w:val="00AF2617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72034"/>
    <w:rsid w:val="00E75BC6"/>
    <w:rsid w:val="00E92904"/>
    <w:rsid w:val="00E946B1"/>
    <w:rsid w:val="00EB48C5"/>
    <w:rsid w:val="00EB50C9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122</cp:revision>
  <dcterms:created xsi:type="dcterms:W3CDTF">2021-09-15T02:00:00Z</dcterms:created>
  <dcterms:modified xsi:type="dcterms:W3CDTF">2023-10-16T03:16:00Z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