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明门（中国）幼童用品有限公司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一、公司简介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明门（中国）成立于1983年，属外商独资企业，地处中国最美小镇----东莞市清溪镇；目前公司占地33万平方米，员工8000余人，主要生产婴儿车、婴儿床、汽车安全椅等婴儿产品。目前公司为该类婴幼儿产品的龙头企业，中国出口500强企业之一，外销业绩及出货数量连续6年居业界之冠，为外销欧美市场该类产品全球最大OEM/ODM厂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司基于经营者不断精进、追求卓越的经营理念，并以高科技产业中重视管理与研发的策略手段，进行对婴儿用品的产品设计、材质的创新与生产技术的提升，为该类产品荣获专利最多的企业，2010年创立自有品牌，产品足迹遍布全球。法国总统马克龙家庭、美国前总统克林顿家庭均为公司产品用户，公司亦为英超利物浦足球俱乐部赞助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厂区内环境优美，足球场、篮球场、羽毛球场、网球场、免费网吧、电影院、健身房、乒乓球室、桌球室、图书室等文体娱乐设施一应俱全，欢迎您加入明门的大家庭，共创未来。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公司获得的部分殊荣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1.中国出口500强企业 （中华人民共和国轻工业部颁发）。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2.品牌设计已十多次荣获世界三大工业设计奖项之一“Red Dot”德国红点奖（配图）。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Ps:自有品牌兩大新產品NUNA DEMI GROW &amp; JOIE獲得紅點獎,其中DEMI GROW更是獲得紅點獎的最高榮譽: BEST OF THE BEST。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3.全国外商投资出口先进企业 （中华人民共和国商务部颁发）。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4.广东省首家“中国出口免验”外资企业（中华人民共和国质检总局颁发。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5.全国第一批“中国出口质量安全示范企业” （中华人民共和国质检总局颁发）广东省出口创汇杰出贡献企业。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6.广东省外商投资先进技术企业。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7.东莞市首批消费品“三同”试点企业。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8.东莞市工业龙头企业。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9.国家高新技术企业。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10.广东省重点项目单位。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11.东莞市配增计划企业。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12.东莞市专利优势企业。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中国外界报道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1.CCTV纪录片《超级工程》特别报道：JOIE巧儿宜的（明门集团）生产基地作为全球母婴一流制造几次出境，与中国高铁、中国大桥等标志性中国制造比肩。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2.CCTV央视新闻专题报道：大赞巧儿宜生产基地（明门集团）为世界翘楚。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3.第一财经深度报道：认可巧儿宜的品牌力及安全性。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二、薪資福利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  <w:lang w:eastAsia="zh-CN"/>
        </w:rPr>
        <w:t>提供丰富的学习资源及培训课程。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2.实习考核定岗后  根据实习期表现调整薪资，调幅不設上限。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3.年假、加班补助、奖金、专属纪念金币、人才补助等。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4.免费提供住宿4人空调房间，24小时提供太阳能热水，为员工承担水电费用，外宿发放补贴。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5.公司提供早、中、晚餐，个人承担210元/月（工资内扣除）。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6.依东莞市规定为员工交纳社保及住房公积金。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7.外宿津贴。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8.结婚礼金、生小孩礼金。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9.生日蛋糕、大型超市购物。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10.发放生日礼金、节假日礼金、季度补贴。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11.免费提供多项休闲娱乐设施（足球场、篮球场、网球场、乒乓球室、 台球室、电影室、健身房、免费网吧、图书室等）。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綜合薪資: 本科学历5500 ~ 8500元/月，每年14－14.5个月薪资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三、招聘岗位及要求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（一）绘图工程师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1.全日制本科及以上学历，2022届毕业生。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2.机械设计制造及其自动化专业，成绩良好、务实爱学、沟通能力较好。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3.热爱设计工作，逻辑思维能力强。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4.有较强的动手能力，执行力较好。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1.负责产品结构设计及结构改良。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2.新产品结构设计及项目执行相关工作。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3.产出机构设计相对应之技术文件、图面。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岗位晋升空间大，导师制培养模式。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（二）产品工程师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1.全日制本科，机械设计原理、工程力学等理论知识扎实。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2.熟练运用Pro/E、Creo、SolidWorks等软件绘制曲面、造型等模块。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3.熟悉塑料或者金属材料性能优先。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1.主要负责产品的结构设计。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2.主要负责产出产品对应的技术文件、图面。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3.主要负责产品研发异常协助处理。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（三）文职类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1.全日制大专及以上学历，专业不限，熟悉office软件操作。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2.沟通能力良好，工作细心，积极主动。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培养方向：采购跟单，行政助理，生管、人事等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根据个人的性格特点，职业发展规划进行培养。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（四）造价工程师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1.土木工程、工程造价等相关专业，专业知识扎实。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2.熟悉专业工作流程，熟悉工程量计算规则。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3.熟悉广联达、AutoCAD、OFFICE等软件。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1.负责根据施工图纸工程量计算。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2.负责工程款项预算、结算审核与管理、项目跟踪、审计对账等工作。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（五）机电工程师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1.建筑电气/电气工程自动化/给排水/暖通等相关专业，理论知识扎实。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2.沟通协调能力佳 ，安全意识及成本意识强。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3.能熟练操作CAD软件。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工作内容：负责公司厂区建设（新厂筹建，旧厂房改造等）等机电专案的规划与设计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培养方向：主要往电力，空调，暖通，消防，给排水等机电工程师方向培养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（六）土建工程师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1.土木工程，工程管理等建筑相关专业，专业知识扎实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2.沟通协调能力佳 ，安全意识及成本意识强。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3.熟悉CAD绘图软件。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1.负责规划厂区建设（新厂筹建，旧厂房改造等）。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2.负责公司土建工程进度、建筑质量监控及相关事宜处理。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（七）环安卫工程师（EHS）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1.环境工程，安全工程相关专业，专业知识扎实。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2.沟通表达能力良好，可塑性强。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3.英文CET-4级或以上。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1.负责公司环境管理系统和职业安全管理系统的规划，推动，认证与监督。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2.环境相关法令和安卫相关法令的收集与鉴别，法令执行状况监督。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（八）翻译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1.全日制本科及以上学历，英文相关专业，通过英文六级考试或英文专业四级考试。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2.性格开朗、沟通能力较好。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1.负责产品英文相关文件与说明书翻译。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2.负责产品专案工作跟进。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3.负责客人接待相关工作。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（九）测试工程师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1.机械，机电，高分子，金属材料，化学，纺织等相关理工专业。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2.了解原材料特性及材料分析方法。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3.工作细心细致，熟悉检测仪器之操作优先。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备注：高分子，金属材料专业可考虑硕士生。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1.负责材料成分分析。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2.负责部件和成品的检测，材料产品的异常分析。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（十）数据统计员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1.工业工程专业优先，硕士生亦可。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2.对数据敏感，逻辑思维及分析能力强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3.Excel统计学基础运用较为扎实。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4.英文能力良好。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 收集整理品质相关数据，对数据加以分析整合。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 协助部门主管制定各项管理目标。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（十一）品质工程师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 机械，高份子材料，金属材料，化学，纺织等相关理工科专业。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 沟通能力及问题分析能力良好，逻辑思维强。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备注：机械，化学专业硕士生亦可。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 负责产品检验标准规范的制定与修正。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 负责原料和成品的验检工作。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 负责品质异常的反馈，分析及控制。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 实施品质改善项目的执行（产品/流程改善等）。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（十二）生产储备干部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1.全日制本科及以上学历，沟通协调能力良好，问题解决能力、应变能力及执行力强。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2.有意愿从事现场管理工作。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1.负责现场生产管理。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2.生产进度之掌控，人员工作教导及绩效考核。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3.负责质量异常的矫正及改善措施的实施。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（十三）设备维修工程师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1.全日制大专及以上学历，了解设备电路、气路、油路及机械传动设备的基本原理。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2.动手能力强，熟悉PLC编程。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1.设备（含自动化设备）的异常原因分析与异常处理。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2.设备异常防范及改善措施的制定。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3.协助公司自动化设备的引进及推行工作。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（十四）制程改善工程师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1.全日制本科及以上学历，械/材料/工业工程等理工科专业。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2.沟通协调能力佳 ，逻辑思维强，动手能力强。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3.熟悉CAD软件优先。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1.生产线流程分析及工作合理化改善。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2.生产线规划及布局分析。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3.工装夹治具的构想设计、改良。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（十五）软件工程师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1.全日制本科及以上学历，熟悉VB.Net、Java、C#语言，熟悉SQL Sever数据库。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2.思路清晰，逻辑性强。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1.ERP程序二次开发。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2.无纸化办公、OA系统开发及网页程序开发。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（十六）工业4.0工程师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以下条件精通其一：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1.全日制本科及以上学历，对自动化设备研发有一定了解及实践经验。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2.熟悉PLC程序开发、电路设计与布控。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3.JAVA、.NET、C#语言精通其一，熟悉SQL数据库。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1.公司智能制造（工业4.0）软硬体衔接相关事宜处理。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2.自动化设备的设计、研发、维护。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3.公司自动化生产的推行。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（十七）纺织工程师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任职要求：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1.全日制本科及以上学历，了解布类车缝工艺及布料材质。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2.了解布料手工裁剪及排版。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3.熟悉CAD绘图软件。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工作职责：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1.负责座布类样品制作，点检及确认。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2.负责座布类现场工程问题分析及处理。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3.负责座布排版及辅助厂商进行排版制料的审核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4.协助新产品专案开发及大型展览样品制作。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需求专业：工业工程、机械类、化工类。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1.工业工程，机械，高份子材料，金属材料，化学，纺织等相关理工科专业。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2.沟通能力及问题分析能力良好，逻辑思维强。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联系人：李小姐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联系电话：0769-87733251-7324/7323/7321  15121073734(手机)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简历投递方式：tghr@wonderlandchina.com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地址：广东省东莞市清溪镇银河工业区科技路22号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0F493823"/>
    <w:rsid w:val="166817D3"/>
    <w:rsid w:val="1B2A37B2"/>
    <w:rsid w:val="23214FD5"/>
    <w:rsid w:val="28410CC0"/>
    <w:rsid w:val="2A4C4531"/>
    <w:rsid w:val="2D1B1FA2"/>
    <w:rsid w:val="32BA0FC3"/>
    <w:rsid w:val="34BC045D"/>
    <w:rsid w:val="412A156E"/>
    <w:rsid w:val="43AD50D9"/>
    <w:rsid w:val="4D9C7EAB"/>
    <w:rsid w:val="531F2AD3"/>
    <w:rsid w:val="53667DFB"/>
    <w:rsid w:val="5D723657"/>
    <w:rsid w:val="663A1095"/>
    <w:rsid w:val="67785348"/>
    <w:rsid w:val="68736234"/>
    <w:rsid w:val="756E2132"/>
    <w:rsid w:val="77CE3C91"/>
    <w:rsid w:val="78984105"/>
    <w:rsid w:val="7D4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FFFF"/>
      <w:sz w:val="16"/>
      <w:szCs w:val="16"/>
      <w:shd w:val="clear" w:fill="337AB7"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color w:val="23527C"/>
      <w:u w:val="single"/>
    </w:rPr>
  </w:style>
  <w:style w:type="character" w:styleId="9">
    <w:name w:val="Hyperlink"/>
    <w:basedOn w:val="4"/>
    <w:qFormat/>
    <w:uiPriority w:val="0"/>
    <w:rPr>
      <w:color w:val="0000FF"/>
      <w:u w:val="singl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Administrator</cp:lastModifiedBy>
  <dcterms:modified xsi:type="dcterms:W3CDTF">2021-10-13T07:27:53Z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